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r>
        <w:rPr>
          <w:rFonts w:ascii="Arial" w:hAnsi="Arial"/>
          <w:sz w:val="24"/>
          <w:szCs w:val="24"/>
        </w:rPr>
      </w:r>
      <w:bookmarkStart w:id="0" w:name="_GoBack"/>
      <w:bookmarkStart w:id="1" w:name="_GoBack"/>
      <w:bookmarkEnd w:id="1"/>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Kup   Önkormányzat Képviselő-testületének   2019. május 27-i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Fonts w:ascii="Arial" w:hAnsi="Arial"/>
          <w:b/>
          <w:caps/>
          <w:sz w:val="24"/>
          <w:szCs w:val="24"/>
        </w:rPr>
      </w:r>
    </w:p>
    <w:p>
      <w:pPr>
        <w:pStyle w:val="Normal"/>
        <w:jc w:val="center"/>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A település állandó lakosainak száma 2018. január 1. napján 469</w:t>
        <w:tab/>
        <w:t xml:space="preserve">  fő.</w:t>
      </w:r>
    </w:p>
    <w:p>
      <w:pPr>
        <w:pStyle w:val="Szvegtrzs"/>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31" w:type="dxa"/>
        <w:tblCellMar>
          <w:top w:w="0" w:type="dxa"/>
          <w:left w:w="4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2"/>
                <w:szCs w:val="22"/>
              </w:rPr>
              <w:t xml:space="preserve">        </w:t>
            </w:r>
            <w:r>
              <w:rPr>
                <w:rFonts w:ascii="Arial" w:hAnsi="Arial"/>
                <w:sz w:val="22"/>
                <w:szCs w:val="22"/>
              </w:rPr>
              <w:t>17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 xml:space="preserve">12  </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44</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24</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297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75</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sz w:val="24"/>
                <w:szCs w:val="24"/>
              </w:rPr>
              <w:t xml:space="preserve">      </w:t>
            </w:r>
            <w:r>
              <w:rPr>
                <w:rFonts w:ascii="Arial" w:hAnsi="Arial"/>
                <w:b/>
                <w:sz w:val="24"/>
                <w:szCs w:val="24"/>
              </w:rPr>
              <w:t>469</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97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előző évi adatokkal összehasonlítva nem történt változás.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községben 2018. évben 12 fő  rendszeres gyermekvédelmi kedvezményben részesülő gyermek volt: ebből 6 év alatti  3 fő, 7-13 éves 6 fő, 14-17 éves 3 fő, 18 év feletti nem volt.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Erzsébet utalvány formájában összesen 132 ezer forint összegben részesültek támogatásban a fenti családokban élő gyermekek után a szülők, augusztusban és novemberben.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Az önkormányzat az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2018. évben az óvodások után 5.000 Ft/fő, általános és középiskolások és nappali tagozatok felsőfoku tanulmányt folytatók  után 10.000 Ft.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községben 2018.évben a szünidei gyermekétkeztetést 1 család vette igénybe, 2 gyermek után.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helyi Vadrózsa  Német Nemzetiségi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 xml:space="preserve">2018. évben senki nem nyújtott be támogatást az ösztöndíjpályázatra. </w:t>
      </w:r>
    </w:p>
    <w:p>
      <w:pPr>
        <w:pStyle w:val="Szvegtrzs"/>
        <w:rPr>
          <w:rFonts w:ascii="Arial" w:hAnsi="Arial"/>
          <w:sz w:val="24"/>
          <w:szCs w:val="24"/>
        </w:rPr>
      </w:pPr>
      <w:r>
        <w:rPr>
          <w:rFonts w:ascii="Arial" w:hAnsi="Arial"/>
          <w:sz w:val="24"/>
          <w:szCs w:val="24"/>
        </w:rPr>
      </w:r>
    </w:p>
    <w:p>
      <w:pPr>
        <w:pStyle w:val="Szvegtrzs"/>
        <w:rPr>
          <w:rFonts w:ascii="Arial" w:hAnsi="Arial"/>
          <w:b/>
          <w:b/>
          <w:bCs/>
          <w:sz w:val="24"/>
          <w:szCs w:val="24"/>
        </w:rPr>
      </w:pPr>
      <w:r>
        <w:rPr>
          <w:rFonts w:ascii="Arial" w:hAnsi="Arial"/>
          <w:b/>
          <w:bCs/>
          <w:sz w:val="24"/>
          <w:szCs w:val="24"/>
        </w:rPr>
      </w:r>
    </w:p>
    <w:p>
      <w:pPr>
        <w:pStyle w:val="Normal"/>
        <w:jc w:val="both"/>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 család-és gyermekjóléti szolgáltatás feladatait a Pápakörnyéki Önkormányzatok Feladatellátó Társulás Családsegítő és Gyermekjóléti Szolgálata keretében látja el. </w:t>
      </w:r>
    </w:p>
    <w:p>
      <w:pPr>
        <w:pStyle w:val="Normal"/>
        <w:jc w:val="both"/>
        <w:rPr/>
      </w:pPr>
      <w:r>
        <w:rPr>
          <w:rFonts w:ascii="Arial" w:hAnsi="Arial"/>
          <w:sz w:val="24"/>
          <w:szCs w:val="24"/>
        </w:rPr>
        <w:t xml:space="preserve">Tevékenységükről a beszámoló az előterjesztés melléklete.   </w:t>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Vadrózsa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pPr>
      <w:r>
        <w:rPr>
          <w:rFonts w:ascii="Arial" w:hAnsi="Arial"/>
          <w:sz w:val="24"/>
          <w:szCs w:val="24"/>
        </w:rPr>
        <w:t xml:space="preserve">A Veszprém Megyei Kormányhivatal 2018. évben a rendszeres gyermekvédelmi kedvezmények megállapításával, felülvizsgálatával kapcsolatban végzett ellenőrzést.  </w:t>
      </w:r>
    </w:p>
    <w:p>
      <w:pPr>
        <w:pStyle w:val="Normal"/>
        <w:jc w:val="both"/>
        <w:rPr/>
      </w:pPr>
      <w:r>
        <w:rPr>
          <w:rFonts w:ascii="Arial" w:hAnsi="Arial"/>
          <w:sz w:val="24"/>
          <w:szCs w:val="24"/>
        </w:rPr>
        <w:t>A kért adatszolgáltatásokat a felügyeleti szerv részére rendszeresen teljesítettük.</w:t>
      </w:r>
    </w:p>
    <w:p>
      <w:pPr>
        <w:pStyle w:val="Normal"/>
        <w:jc w:val="both"/>
        <w:rPr>
          <w:rFonts w:ascii="Arial" w:hAnsi="Arial"/>
          <w:sz w:val="24"/>
          <w:szCs w:val="24"/>
        </w:rPr>
      </w:pPr>
      <w:r>
        <w:rPr>
          <w:rFonts w:ascii="Arial" w:hAnsi="Arial"/>
          <w:sz w:val="24"/>
          <w:szCs w:val="24"/>
        </w:rPr>
      </w:r>
    </w:p>
    <w:p>
      <w:pPr>
        <w:pStyle w:val="Normal"/>
        <w:rPr/>
      </w:pPr>
      <w:r>
        <w:rPr>
          <w:rFonts w:ascii="Arial" w:hAnsi="Arial"/>
          <w:sz w:val="24"/>
          <w:szCs w:val="24"/>
        </w:rPr>
        <w:tab/>
      </w:r>
    </w:p>
    <w:p>
      <w:pPr>
        <w:pStyle w:val="Normal"/>
        <w:jc w:val="both"/>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augusztus 6-i ülésén fogadta el a 26/2015.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pPr>
      <w:r>
        <w:rPr>
          <w:rFonts w:ascii="Arial" w:hAnsi="Arial"/>
          <w:sz w:val="24"/>
          <w:szCs w:val="24"/>
        </w:rPr>
        <w:t xml:space="preserve">2018.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a Kupi Malom Alapítvány  működik, céljaiban szerepel – és tevékenyen részt is vesz – a helyi rendezvények támogatásában, így a gyermekek részére tartott rendezvényeken is, mint gyermeknap, anyák napi, húsvéti vagy karácsonyi kézműves játszóház.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Kérem, hogy a Képviselő-testület az önkormányzat 2018.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Kup    2019. május 20..</w:t>
      </w:r>
    </w:p>
    <w:p>
      <w:pPr>
        <w:pStyle w:val="Normal"/>
        <w:widowControl/>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ab/>
        <w:tab/>
        <w:tab/>
        <w:tab/>
      </w:r>
    </w:p>
    <w:p>
      <w:pPr>
        <w:pStyle w:val="Normal"/>
        <w:widowControl/>
        <w:bidi w:val="0"/>
        <w:ind w:left="0" w:right="3345" w:hanging="0"/>
        <w:jc w:val="right"/>
        <w:rPr>
          <w:rFonts w:ascii="Arial" w:hAnsi="Arial"/>
          <w:b w:val="false"/>
          <w:b w:val="false"/>
          <w:bCs w:val="false"/>
          <w:sz w:val="24"/>
          <w:szCs w:val="24"/>
        </w:rPr>
      </w:pPr>
      <w:r>
        <w:rPr>
          <w:rFonts w:ascii="Arial" w:hAnsi="Arial"/>
          <w:b w:val="false"/>
          <w:bCs w:val="false"/>
          <w:sz w:val="24"/>
          <w:szCs w:val="24"/>
        </w:rPr>
      </w:r>
    </w:p>
    <w:p>
      <w:pPr>
        <w:pStyle w:val="Normal"/>
        <w:widowControl/>
        <w:tabs>
          <w:tab w:val="clear" w:pos="708"/>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ab/>
        <w:tab/>
        <w:t xml:space="preserve">Hiér Judit </w:t>
      </w:r>
    </w:p>
    <w:p>
      <w:pPr>
        <w:pStyle w:val="Normal"/>
        <w:widowControl/>
        <w:tabs>
          <w:tab w:val="clear" w:pos="708"/>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polgármester</w:t>
      </w:r>
    </w:p>
    <w:p>
      <w:pPr>
        <w:pStyle w:val="Normal"/>
        <w:widowControl/>
        <w:bidi w:val="0"/>
        <w:spacing w:lineRule="auto" w:line="240"/>
        <w:ind w:left="0" w:right="3175" w:hanging="0"/>
        <w:jc w:val="right"/>
        <w:rPr/>
      </w:pPr>
      <w:r>
        <w:rPr>
          <w:rFonts w:ascii="Arial" w:hAnsi="Arial"/>
          <w:b w:val="false"/>
          <w:bCs w:val="false"/>
          <w:sz w:val="24"/>
          <w:szCs w:val="24"/>
        </w:rPr>
        <w:t xml:space="preserve">      </w:t>
      </w:r>
    </w:p>
    <w:p>
      <w:pPr>
        <w:pStyle w:val="Normal"/>
        <w:widowControl/>
        <w:bidi w:val="0"/>
        <w:ind w:left="0" w:right="4422" w:hanging="0"/>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t xml:space="preserve">                                                         </w:t>
      </w:r>
    </w:p>
    <w:p>
      <w:pPr>
        <w:pStyle w:val="Szvegtrzs"/>
        <w:rPr/>
      </w:pPr>
      <w:r>
        <w:rPr>
          <w:rFonts w:ascii="Arial" w:hAnsi="Arial"/>
          <w:sz w:val="24"/>
          <w:szCs w:val="24"/>
        </w:rPr>
        <w:t>Pápakovácsi    Község Önkormányzatának Képviselő – testülete az önkormányzat 2018. évi gyermekjóléti és gyermekvédelmi feladatainak ellátásáról szóló átfogó értékelést elfogadja.</w:t>
      </w:r>
    </w:p>
    <w:p>
      <w:pPr>
        <w:pStyle w:val="Szvegtrzs"/>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jegyző</w:t>
      </w:r>
    </w:p>
    <w:p>
      <w:pPr>
        <w:pStyle w:val="Normal"/>
        <w:rPr/>
      </w:pPr>
      <w:r>
        <w:rPr>
          <w:rFonts w:ascii="Arial" w:hAnsi="Arial"/>
          <w:b/>
          <w:sz w:val="24"/>
          <w:szCs w:val="24"/>
          <w:u w:val="none"/>
        </w:rPr>
        <w:t>Határidő:</w:t>
      </w:r>
      <w:r>
        <w:rPr>
          <w:rFonts w:ascii="Arial" w:hAnsi="Arial"/>
          <w:b/>
          <w:sz w:val="24"/>
          <w:szCs w:val="24"/>
        </w:rPr>
        <w:tab/>
      </w:r>
      <w:r>
        <w:rPr>
          <w:rFonts w:ascii="Arial" w:hAnsi="Arial"/>
          <w:sz w:val="24"/>
          <w:szCs w:val="24"/>
        </w:rPr>
        <w:t>2019. május 31.</w:t>
      </w:r>
    </w:p>
    <w:p>
      <w:pPr>
        <w:pStyle w:val="Normal"/>
        <w:rPr>
          <w:sz w:val="22"/>
          <w:szCs w:val="22"/>
        </w:rPr>
      </w:pPr>
      <w:r>
        <w:rPr>
          <w:sz w:val="22"/>
          <w:szCs w:val="22"/>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left"/>
        <w:rPr/>
      </w:pPr>
      <w:r>
        <w:rPr/>
        <w:t xml:space="preserve">  </w:t>
      </w:r>
      <w:r>
        <w:rPr/>
        <w:t>A beszámolót a képviselő-testület a 23/2018. (V.27.) KT határozatával elfogadta</w:t>
      </w:r>
    </w:p>
    <w:sectPr>
      <w:footerReference w:type="default" r:id="rId2"/>
      <w:type w:val="nextPage"/>
      <w:pgSz w:w="11906" w:h="16838"/>
      <w:pgMar w:left="1417" w:right="1417" w:header="720" w:top="851"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rPr/>
      <w:instrText> PAGE </w:instrText>
    </w:r>
    <w:r>
      <w:rPr/>
      <w:fldChar w:fldCharType="separate"/>
    </w:r>
    <w:r>
      <w:rPr/>
      <w:t>5</w:t>
    </w:r>
    <w:r>
      <w:rP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kern w:val="0"/>
      <w:sz w:val="24"/>
      <w:szCs w:val="24"/>
      <w:lang w:val="hu-HU" w:eastAsia="hu-HU" w:bidi="ar-SA"/>
    </w:rPr>
  </w:style>
  <w:style w:type="paragraph" w:styleId="Cmsor1">
    <w:name w:val="Heading 1"/>
    <w:basedOn w:val="Normal"/>
    <w:link w:val="Cmsor1Char"/>
    <w:uiPriority w:val="99"/>
    <w:qFormat/>
    <w:rsid w:val="000163e9"/>
    <w:pPr>
      <w:keepNext w:val="true"/>
      <w:jc w:val="both"/>
      <w:outlineLvl w:val="0"/>
    </w:pPr>
    <w:rPr>
      <w:b/>
      <w:bCs/>
      <w:u w:val="single"/>
    </w:rPr>
  </w:style>
  <w:style w:type="paragraph" w:styleId="Cmsor2">
    <w:name w:val="Heading 2"/>
    <w:basedOn w:val="Normal"/>
    <w:link w:val="Cmsor2Char"/>
    <w:uiPriority w:val="99"/>
    <w:qFormat/>
    <w:rsid w:val="000163e9"/>
    <w:pPr>
      <w:keepNext w:val="true"/>
      <w:jc w:val="both"/>
      <w:outlineLvl w:val="1"/>
    </w:pPr>
    <w:rPr>
      <w:b/>
      <w:bCs/>
    </w:rPr>
  </w:style>
  <w:style w:type="paragraph" w:styleId="Cmsor3">
    <w:name w:val="Heading 3"/>
    <w:basedOn w:val="Normal"/>
    <w:link w:val="Cmsor3Char"/>
    <w:uiPriority w:val="99"/>
    <w:qFormat/>
    <w:rsid w:val="000163e9"/>
    <w:pPr>
      <w:keepNext w:val="true"/>
      <w:outlineLvl w:val="2"/>
    </w:pPr>
    <w:rPr>
      <w:b/>
      <w:bCs/>
    </w:rPr>
  </w:style>
  <w:style w:type="paragraph" w:styleId="Cmsor4">
    <w:name w:val="Heading 4"/>
    <w:basedOn w:val="Normal"/>
    <w:link w:val="Cmsor4Char"/>
    <w:uiPriority w:val="99"/>
    <w:qFormat/>
    <w:rsid w:val="000163e9"/>
    <w:pPr>
      <w:keepNext w:val="true"/>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lear" w:pos="708"/>
        <w:tab w:val="center" w:pos="4536" w:leader="none"/>
        <w:tab w:val="right" w:pos="9072" w:leader="none"/>
      </w:tabs>
    </w:pPr>
    <w:rPr/>
  </w:style>
  <w:style w:type="paragraph" w:styleId="Llb">
    <w:name w:val="Footer"/>
    <w:basedOn w:val="Normal"/>
    <w:link w:val="llbChar"/>
    <w:uiPriority w:val="99"/>
    <w:rsid w:val="000163e9"/>
    <w:pPr>
      <w:tabs>
        <w:tab w:val="clear" w:pos="708"/>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Application>LibreOffice/6.2.0.3$Windows_x86 LibreOffice_project/98c6a8a1c6c7b144ce3cc729e34964b47ce25d62</Application>
  <Pages>5</Pages>
  <Words>1212</Words>
  <Characters>8668</Characters>
  <CharactersWithSpaces>9997</CharactersWithSpaces>
  <Paragraphs>81</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2019-05-08T15:07:22Z</cp:lastPrinted>
  <dcterms:modified xsi:type="dcterms:W3CDTF">2019-05-31T12:27:49Z</dcterms:modified>
  <cp:revision>20</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